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EB0CB" w14:textId="77777777" w:rsidR="00F74632" w:rsidRPr="00F74632" w:rsidRDefault="00F74632" w:rsidP="00F74632">
      <w:pPr>
        <w:jc w:val="center"/>
        <w:rPr>
          <w:rFonts w:ascii="Times New Roman" w:hAnsi="Times New Roman" w:cs="Times New Roman"/>
          <w:b/>
          <w:sz w:val="28"/>
          <w:szCs w:val="28"/>
        </w:rPr>
      </w:pPr>
      <w:r w:rsidRPr="00F74632">
        <w:rPr>
          <w:rFonts w:ascii="Times New Roman" w:hAnsi="Times New Roman" w:cs="Times New Roman"/>
          <w:b/>
          <w:sz w:val="28"/>
          <w:szCs w:val="28"/>
        </w:rPr>
        <w:t>Öğretim Elemanlarına ve İdari Personele Yönelik</w:t>
      </w:r>
    </w:p>
    <w:p w14:paraId="7ED10CD2" w14:textId="77777777" w:rsidR="00F74632" w:rsidRPr="00F74632" w:rsidRDefault="00F74632" w:rsidP="00F74632">
      <w:pPr>
        <w:jc w:val="center"/>
        <w:rPr>
          <w:rFonts w:ascii="Times New Roman" w:hAnsi="Times New Roman" w:cs="Times New Roman"/>
          <w:b/>
          <w:sz w:val="28"/>
          <w:szCs w:val="28"/>
        </w:rPr>
      </w:pPr>
      <w:r w:rsidRPr="00F74632">
        <w:rPr>
          <w:rFonts w:ascii="Times New Roman" w:hAnsi="Times New Roman" w:cs="Times New Roman"/>
          <w:b/>
          <w:sz w:val="28"/>
          <w:szCs w:val="28"/>
        </w:rPr>
        <w:t>Üniversite Öğrencileri için Afet Sonrası Destek Seminerleri</w:t>
      </w:r>
    </w:p>
    <w:p w14:paraId="34E5D385" w14:textId="77777777" w:rsidR="00F74632" w:rsidRDefault="00F74632" w:rsidP="00F74632">
      <w:pPr>
        <w:pStyle w:val="ListeParagraf"/>
        <w:rPr>
          <w:rFonts w:ascii="Times New Roman" w:hAnsi="Times New Roman" w:cs="Times New Roman"/>
        </w:rPr>
      </w:pPr>
    </w:p>
    <w:p w14:paraId="6FF05946" w14:textId="167BF929" w:rsidR="00F74632" w:rsidRPr="00F1502E" w:rsidRDefault="00F74632" w:rsidP="00F74632">
      <w:pPr>
        <w:pStyle w:val="Stil3"/>
        <w:spacing w:after="120" w:afterAutospacing="0" w:line="360" w:lineRule="auto"/>
        <w:ind w:firstLine="708"/>
        <w:rPr>
          <w:rFonts w:ascii="Times New Roman" w:hAnsi="Times New Roman" w:cs="Times New Roman"/>
          <w:b w:val="0"/>
          <w:bCs w:val="0"/>
          <w:i w:val="0"/>
          <w:color w:val="auto"/>
          <w:sz w:val="24"/>
          <w:u w:val="none"/>
          <w:lang w:val="tr-TR"/>
        </w:rPr>
      </w:pPr>
      <w:r>
        <w:rPr>
          <w:rFonts w:ascii="Times New Roman" w:hAnsi="Times New Roman" w:cs="Times New Roman"/>
          <w:b w:val="0"/>
          <w:i w:val="0"/>
          <w:iCs/>
          <w:color w:val="auto"/>
          <w:sz w:val="24"/>
          <w:u w:val="none"/>
          <w:lang w:val="tr-TR"/>
        </w:rPr>
        <w:t>Hacettepe Üniversitesi tarafından deprem bölgesi ü</w:t>
      </w:r>
      <w:r w:rsidRPr="00E22E20">
        <w:rPr>
          <w:rFonts w:ascii="Times New Roman" w:hAnsi="Times New Roman" w:cs="Times New Roman"/>
          <w:b w:val="0"/>
          <w:i w:val="0"/>
          <w:iCs/>
          <w:color w:val="auto"/>
          <w:sz w:val="24"/>
          <w:u w:val="none"/>
          <w:lang w:val="tr-TR"/>
        </w:rPr>
        <w:t>niversiteleri İçin Travma Farkındalığı ve Psiko-Sosyal Destek Çalışması kapsamında “</w:t>
      </w:r>
      <w:r w:rsidRPr="00E22E20">
        <w:rPr>
          <w:rFonts w:ascii="Times New Roman" w:hAnsi="Times New Roman" w:cs="Times New Roman"/>
          <w:b w:val="0"/>
          <w:bCs w:val="0"/>
          <w:i w:val="0"/>
          <w:iCs/>
          <w:color w:val="auto"/>
          <w:sz w:val="24"/>
          <w:u w:val="none"/>
          <w:lang w:val="tr-TR"/>
        </w:rPr>
        <w:t>Üniversite Öğrencileri için Afet Sonrası Destek Modülü geliştirilmiştir</w:t>
      </w:r>
      <w:r>
        <w:rPr>
          <w:rFonts w:ascii="Times New Roman" w:hAnsi="Times New Roman" w:cs="Times New Roman"/>
          <w:b w:val="0"/>
          <w:bCs w:val="0"/>
          <w:i w:val="0"/>
          <w:color w:val="auto"/>
          <w:sz w:val="24"/>
          <w:u w:val="none"/>
          <w:lang w:val="tr-TR"/>
        </w:rPr>
        <w:t>. Modül kapsamında depremden etkilenen yükseköğretim öğrencilerine yönelik destekleyici tutum ve yaklaşımları öncelemek adına öğretim elemanlarına yönelik kapsamlı bir k</w:t>
      </w:r>
      <w:r w:rsidRPr="00F1502E">
        <w:rPr>
          <w:rFonts w:ascii="Times New Roman" w:hAnsi="Times New Roman" w:cs="Times New Roman"/>
          <w:b w:val="0"/>
          <w:bCs w:val="0"/>
          <w:i w:val="0"/>
          <w:color w:val="auto"/>
          <w:sz w:val="24"/>
          <w:u w:val="none"/>
          <w:lang w:val="tr-TR"/>
        </w:rPr>
        <w:t>ılavuz</w:t>
      </w:r>
      <w:r>
        <w:rPr>
          <w:rFonts w:ascii="Times New Roman" w:hAnsi="Times New Roman" w:cs="Times New Roman"/>
          <w:b w:val="0"/>
          <w:bCs w:val="0"/>
          <w:i w:val="0"/>
          <w:color w:val="auto"/>
          <w:sz w:val="24"/>
          <w:u w:val="none"/>
          <w:lang w:val="tr-TR"/>
        </w:rPr>
        <w:t>, yüz yüze öğrenme materyalleri ve dijital öğrenme içerikleri</w:t>
      </w:r>
      <w:r w:rsidRPr="00F1502E">
        <w:rPr>
          <w:rFonts w:ascii="Times New Roman" w:hAnsi="Times New Roman" w:cs="Times New Roman"/>
          <w:b w:val="0"/>
          <w:bCs w:val="0"/>
          <w:i w:val="0"/>
          <w:color w:val="auto"/>
          <w:sz w:val="24"/>
          <w:u w:val="none"/>
          <w:lang w:val="tr-TR"/>
        </w:rPr>
        <w:t xml:space="preserve"> </w:t>
      </w:r>
      <w:r>
        <w:rPr>
          <w:rFonts w:ascii="Times New Roman" w:hAnsi="Times New Roman" w:cs="Times New Roman"/>
          <w:b w:val="0"/>
          <w:bCs w:val="0"/>
          <w:i w:val="0"/>
          <w:color w:val="auto"/>
          <w:sz w:val="24"/>
          <w:u w:val="none"/>
          <w:lang w:val="tr-TR"/>
        </w:rPr>
        <w:t xml:space="preserve">ortaya konmuştur. Geliştirilen materyal ve dijital içeriklerde, </w:t>
      </w:r>
      <w:r w:rsidRPr="00F1502E">
        <w:rPr>
          <w:rFonts w:ascii="Times New Roman" w:hAnsi="Times New Roman" w:cs="Times New Roman"/>
          <w:b w:val="0"/>
          <w:bCs w:val="0"/>
          <w:i w:val="0"/>
          <w:color w:val="auto"/>
          <w:sz w:val="24"/>
          <w:u w:val="none"/>
          <w:lang w:val="tr-TR"/>
        </w:rPr>
        <w:t xml:space="preserve">travmaya duyarlı eğitim ortamı, </w:t>
      </w:r>
      <w:r w:rsidRPr="00F1502E">
        <w:rPr>
          <w:rFonts w:ascii="Times New Roman" w:hAnsi="Times New Roman" w:cs="Times New Roman"/>
          <w:b w:val="0"/>
          <w:i w:val="0"/>
          <w:color w:val="auto"/>
          <w:sz w:val="24"/>
          <w:u w:val="none"/>
          <w:lang w:val="tr-TR"/>
        </w:rPr>
        <w:t xml:space="preserve">travma ve travmaya gösterilen tepkiler, afet sonrası üniversite öğrencileriyle iletişim, afet sonrasındaki süreçte üniversite öğrencilerine destek, yakınını kaybetmiş olan üniversite öğrencilere destek, </w:t>
      </w:r>
      <w:r w:rsidRPr="00F1502E">
        <w:rPr>
          <w:rFonts w:ascii="Times New Roman" w:hAnsi="Times New Roman" w:cs="Times New Roman"/>
          <w:b w:val="0"/>
          <w:i w:val="0"/>
          <w:color w:val="auto"/>
          <w:sz w:val="24"/>
          <w:u w:val="none"/>
          <w:shd w:val="clear" w:color="auto" w:fill="FFFFFF"/>
          <w:lang w:val="tr-TR"/>
        </w:rPr>
        <w:t xml:space="preserve">uzmanlara yönlendirme süreci ve öz-bakım </w:t>
      </w:r>
      <w:r>
        <w:rPr>
          <w:rFonts w:ascii="Times New Roman" w:hAnsi="Times New Roman" w:cs="Times New Roman"/>
          <w:b w:val="0"/>
          <w:bCs w:val="0"/>
          <w:i w:val="0"/>
          <w:color w:val="auto"/>
          <w:sz w:val="24"/>
          <w:u w:val="none"/>
          <w:lang w:val="tr-TR"/>
        </w:rPr>
        <w:t>konularına ağırlık verilmektedir</w:t>
      </w:r>
      <w:r w:rsidRPr="00F1502E">
        <w:rPr>
          <w:rFonts w:ascii="Times New Roman" w:hAnsi="Times New Roman" w:cs="Times New Roman"/>
          <w:b w:val="0"/>
          <w:bCs w:val="0"/>
          <w:i w:val="0"/>
          <w:color w:val="auto"/>
          <w:sz w:val="24"/>
          <w:u w:val="none"/>
          <w:lang w:val="tr-TR"/>
        </w:rPr>
        <w:t xml:space="preserve">. Bu </w:t>
      </w:r>
      <w:r>
        <w:rPr>
          <w:rFonts w:ascii="Times New Roman" w:hAnsi="Times New Roman" w:cs="Times New Roman"/>
          <w:b w:val="0"/>
          <w:bCs w:val="0"/>
          <w:i w:val="0"/>
          <w:color w:val="auto"/>
          <w:sz w:val="24"/>
          <w:u w:val="none"/>
          <w:lang w:val="tr-TR"/>
        </w:rPr>
        <w:t>modüle ait fikri çıktılarda</w:t>
      </w:r>
      <w:r w:rsidRPr="00F1502E">
        <w:rPr>
          <w:rFonts w:ascii="Times New Roman" w:hAnsi="Times New Roman" w:cs="Times New Roman"/>
          <w:b w:val="0"/>
          <w:bCs w:val="0"/>
          <w:i w:val="0"/>
          <w:color w:val="auto"/>
          <w:sz w:val="24"/>
          <w:u w:val="none"/>
          <w:lang w:val="tr-TR"/>
        </w:rPr>
        <w:t xml:space="preserve">, </w:t>
      </w:r>
      <w:r>
        <w:rPr>
          <w:rFonts w:ascii="Times New Roman" w:hAnsi="Times New Roman" w:cs="Times New Roman"/>
          <w:b w:val="0"/>
          <w:bCs w:val="0"/>
          <w:i w:val="0"/>
          <w:color w:val="auto"/>
          <w:sz w:val="24"/>
          <w:u w:val="none"/>
          <w:lang w:val="tr-TR"/>
        </w:rPr>
        <w:t xml:space="preserve">özellikle </w:t>
      </w:r>
      <w:r w:rsidRPr="00F1502E">
        <w:rPr>
          <w:rFonts w:ascii="Times New Roman" w:hAnsi="Times New Roman" w:cs="Times New Roman"/>
          <w:b w:val="0"/>
          <w:bCs w:val="0"/>
          <w:i w:val="0"/>
          <w:color w:val="auto"/>
          <w:sz w:val="24"/>
          <w:u w:val="none"/>
          <w:lang w:val="tr-TR"/>
        </w:rPr>
        <w:t xml:space="preserve">deprem bölgesi üniversitelerinde görev yapmakta olan öğretim elemanlarına yaşanan afet sonrasındaki süreçte öğrencileriyle ilişkilerinde ve eğitim-öğretim faaliyetlerinde ihtiyaç duyabilecekleri bazı bilgi ve öneriler sunulmuştur. Bu </w:t>
      </w:r>
      <w:r>
        <w:rPr>
          <w:rFonts w:ascii="Times New Roman" w:hAnsi="Times New Roman" w:cs="Times New Roman"/>
          <w:b w:val="0"/>
          <w:bCs w:val="0"/>
          <w:i w:val="0"/>
          <w:color w:val="auto"/>
          <w:sz w:val="24"/>
          <w:u w:val="none"/>
          <w:lang w:val="tr-TR"/>
        </w:rPr>
        <w:t xml:space="preserve">modül </w:t>
      </w:r>
      <w:r w:rsidRPr="00F1502E">
        <w:rPr>
          <w:rFonts w:ascii="Times New Roman" w:hAnsi="Times New Roman" w:cs="Times New Roman"/>
          <w:b w:val="0"/>
          <w:bCs w:val="0"/>
          <w:i w:val="0"/>
          <w:color w:val="auto"/>
          <w:sz w:val="24"/>
          <w:u w:val="none"/>
          <w:lang w:val="tr-TR"/>
        </w:rPr>
        <w:t>afet bölgesindeki üniversitelerin travmaya duyarlı bir yapıya kavuşması için öğretim elemanlarının konuyla ilgili olarak geliştirilmesine katkıda bulunmayı hedeflemektedir.</w:t>
      </w:r>
    </w:p>
    <w:p w14:paraId="729DC8F7" w14:textId="77777777" w:rsidR="00F74632" w:rsidRPr="00E22E20" w:rsidRDefault="00F74632" w:rsidP="00F74632">
      <w:pPr>
        <w:spacing w:after="120" w:line="360" w:lineRule="auto"/>
        <w:jc w:val="both"/>
        <w:rPr>
          <w:rFonts w:ascii="Times New Roman" w:hAnsi="Times New Roman" w:cs="Times New Roman"/>
          <w:bCs/>
        </w:rPr>
      </w:pPr>
      <w:r w:rsidRPr="00E22E20">
        <w:rPr>
          <w:rFonts w:ascii="Times New Roman" w:hAnsi="Times New Roman" w:cs="Times New Roman"/>
        </w:rPr>
        <w:t xml:space="preserve">Bu modülde bu amaca hizmet edecek şekilde, öğretim elemanlarının travma ve travmaya gösterilen tepkiler hakkında bilgi sahibi olması amaçlanmaktadır. Ayrıca, travma yaşantıları ve kayıpları olan öğrencilerle iletişimde ve eğitim-öğretim etkinliklerinde uygun olan yaklaşımlarla öğrencilere destek olmaları ve eğitim-öğretim faaliyetlerinin verimliliğini artırmak için öğretim elemanlarının yapabileceklerine ilişkin öneriler sunulmuştur. Bu çerçevede </w:t>
      </w:r>
      <w:r w:rsidRPr="00E22E20">
        <w:rPr>
          <w:rFonts w:ascii="Times New Roman" w:hAnsi="Times New Roman" w:cs="Times New Roman"/>
          <w:bCs/>
          <w:i/>
        </w:rPr>
        <w:t xml:space="preserve">Afet Sonrası Üniversite Öğrencilerine Destek Modülü-Öğretim Elemanı Kılavuzu </w:t>
      </w:r>
      <w:r w:rsidRPr="00E22E20">
        <w:rPr>
          <w:rFonts w:ascii="Times New Roman" w:hAnsi="Times New Roman" w:cs="Times New Roman"/>
          <w:bCs/>
        </w:rPr>
        <w:t>altı bölümden oluşmaktadır.</w:t>
      </w:r>
    </w:p>
    <w:p w14:paraId="2A33935C" w14:textId="77777777" w:rsidR="00F74632" w:rsidRPr="00E22E20" w:rsidRDefault="00F74632" w:rsidP="00F74632">
      <w:pPr>
        <w:pStyle w:val="Stil3"/>
        <w:numPr>
          <w:ilvl w:val="0"/>
          <w:numId w:val="1"/>
        </w:numPr>
        <w:spacing w:after="0" w:afterAutospacing="0" w:line="360" w:lineRule="auto"/>
        <w:ind w:left="714" w:hanging="357"/>
        <w:rPr>
          <w:rFonts w:ascii="Times New Roman" w:hAnsi="Times New Roman" w:cs="Times New Roman"/>
          <w:b w:val="0"/>
          <w:bCs w:val="0"/>
          <w:i w:val="0"/>
          <w:color w:val="auto"/>
          <w:sz w:val="24"/>
          <w:u w:val="none"/>
          <w:lang w:val="tr-TR"/>
        </w:rPr>
      </w:pPr>
      <w:r w:rsidRPr="00E22E20">
        <w:rPr>
          <w:rFonts w:ascii="Times New Roman" w:hAnsi="Times New Roman" w:cs="Times New Roman"/>
          <w:b w:val="0"/>
          <w:bCs w:val="0"/>
          <w:i w:val="0"/>
          <w:color w:val="auto"/>
          <w:sz w:val="24"/>
          <w:u w:val="none"/>
          <w:lang w:val="tr-TR"/>
        </w:rPr>
        <w:t>Travmaya Duyarlı Eğitim Ortamı</w:t>
      </w:r>
    </w:p>
    <w:p w14:paraId="17A8EBFE" w14:textId="77777777" w:rsidR="00F74632" w:rsidRPr="00E22E20" w:rsidRDefault="00F74632" w:rsidP="00F74632">
      <w:pPr>
        <w:pStyle w:val="Stil3"/>
        <w:numPr>
          <w:ilvl w:val="0"/>
          <w:numId w:val="1"/>
        </w:numPr>
        <w:spacing w:after="0" w:afterAutospacing="0" w:line="360" w:lineRule="auto"/>
        <w:ind w:left="714" w:hanging="357"/>
        <w:rPr>
          <w:rFonts w:ascii="Times New Roman" w:hAnsi="Times New Roman" w:cs="Times New Roman"/>
          <w:b w:val="0"/>
          <w:i w:val="0"/>
          <w:color w:val="auto"/>
          <w:sz w:val="24"/>
          <w:u w:val="none"/>
          <w:lang w:val="tr-TR"/>
        </w:rPr>
      </w:pPr>
      <w:r w:rsidRPr="00E22E20">
        <w:rPr>
          <w:rFonts w:ascii="Times New Roman" w:hAnsi="Times New Roman" w:cs="Times New Roman"/>
          <w:b w:val="0"/>
          <w:i w:val="0"/>
          <w:color w:val="auto"/>
          <w:sz w:val="24"/>
          <w:u w:val="none"/>
          <w:lang w:val="tr-TR"/>
        </w:rPr>
        <w:t>Travma ve Travmaya Gösterilen Tepkiler</w:t>
      </w:r>
    </w:p>
    <w:p w14:paraId="46723242" w14:textId="77777777" w:rsidR="00F74632" w:rsidRPr="00E22E20" w:rsidRDefault="00F74632" w:rsidP="00F74632">
      <w:pPr>
        <w:pStyle w:val="Stil3"/>
        <w:numPr>
          <w:ilvl w:val="0"/>
          <w:numId w:val="1"/>
        </w:numPr>
        <w:spacing w:after="0" w:afterAutospacing="0" w:line="360" w:lineRule="auto"/>
        <w:ind w:left="714" w:hanging="357"/>
        <w:rPr>
          <w:rFonts w:ascii="Times New Roman" w:hAnsi="Times New Roman" w:cs="Times New Roman"/>
          <w:b w:val="0"/>
          <w:i w:val="0"/>
          <w:color w:val="auto"/>
          <w:sz w:val="24"/>
          <w:u w:val="none"/>
          <w:lang w:val="tr-TR"/>
        </w:rPr>
      </w:pPr>
      <w:r w:rsidRPr="00E22E20">
        <w:rPr>
          <w:rFonts w:ascii="Times New Roman" w:hAnsi="Times New Roman" w:cs="Times New Roman"/>
          <w:b w:val="0"/>
          <w:i w:val="0"/>
          <w:color w:val="auto"/>
          <w:sz w:val="24"/>
          <w:u w:val="none"/>
          <w:lang w:val="tr-TR"/>
        </w:rPr>
        <w:t>Travma Sonrası Üniversite Öğrencileriyle İletişim</w:t>
      </w:r>
    </w:p>
    <w:p w14:paraId="25FEF6A7" w14:textId="77777777" w:rsidR="00F74632" w:rsidRPr="00E22E20" w:rsidRDefault="00F74632" w:rsidP="00F74632">
      <w:pPr>
        <w:pStyle w:val="Stil3"/>
        <w:numPr>
          <w:ilvl w:val="0"/>
          <w:numId w:val="1"/>
        </w:numPr>
        <w:spacing w:after="0" w:afterAutospacing="0" w:line="360" w:lineRule="auto"/>
        <w:ind w:left="714" w:hanging="357"/>
        <w:rPr>
          <w:rFonts w:ascii="Times New Roman" w:hAnsi="Times New Roman" w:cs="Times New Roman"/>
          <w:b w:val="0"/>
          <w:i w:val="0"/>
          <w:color w:val="auto"/>
          <w:sz w:val="24"/>
          <w:u w:val="none"/>
          <w:lang w:val="tr-TR"/>
        </w:rPr>
      </w:pPr>
      <w:r w:rsidRPr="00E22E20">
        <w:rPr>
          <w:rFonts w:ascii="Times New Roman" w:hAnsi="Times New Roman" w:cs="Times New Roman"/>
          <w:b w:val="0"/>
          <w:i w:val="0"/>
          <w:color w:val="auto"/>
          <w:sz w:val="24"/>
          <w:u w:val="none"/>
          <w:lang w:val="tr-TR"/>
        </w:rPr>
        <w:t xml:space="preserve">Afet Sonrasındaki Süreçte Üniversite Öğrencilerine Destek </w:t>
      </w:r>
    </w:p>
    <w:p w14:paraId="414934FE" w14:textId="77777777" w:rsidR="00F74632" w:rsidRPr="00E22E20" w:rsidRDefault="00F74632" w:rsidP="00F74632">
      <w:pPr>
        <w:pStyle w:val="Stil3"/>
        <w:numPr>
          <w:ilvl w:val="0"/>
          <w:numId w:val="1"/>
        </w:numPr>
        <w:spacing w:after="0" w:afterAutospacing="0" w:line="360" w:lineRule="auto"/>
        <w:ind w:left="714" w:hanging="357"/>
        <w:rPr>
          <w:rFonts w:ascii="Times New Roman" w:hAnsi="Times New Roman" w:cs="Times New Roman"/>
          <w:b w:val="0"/>
          <w:i w:val="0"/>
          <w:color w:val="auto"/>
          <w:sz w:val="24"/>
          <w:u w:val="none"/>
          <w:lang w:val="tr-TR"/>
        </w:rPr>
      </w:pPr>
      <w:r w:rsidRPr="00E22E20">
        <w:rPr>
          <w:rFonts w:ascii="Times New Roman" w:hAnsi="Times New Roman" w:cs="Times New Roman"/>
          <w:b w:val="0"/>
          <w:i w:val="0"/>
          <w:color w:val="auto"/>
          <w:sz w:val="24"/>
          <w:u w:val="none"/>
          <w:lang w:val="tr-TR"/>
        </w:rPr>
        <w:t xml:space="preserve">Yakınını Kaybetmiş Olan Üniversite Öğrencilere Destek </w:t>
      </w:r>
    </w:p>
    <w:p w14:paraId="3082C353" w14:textId="77777777" w:rsidR="00F74632" w:rsidRPr="00E22E20" w:rsidRDefault="00F74632" w:rsidP="00F74632">
      <w:pPr>
        <w:pStyle w:val="Stil3"/>
        <w:numPr>
          <w:ilvl w:val="0"/>
          <w:numId w:val="1"/>
        </w:numPr>
        <w:spacing w:after="0" w:afterAutospacing="0" w:line="360" w:lineRule="auto"/>
        <w:ind w:left="714" w:hanging="357"/>
        <w:rPr>
          <w:rFonts w:ascii="Times New Roman" w:hAnsi="Times New Roman" w:cs="Times New Roman"/>
          <w:b w:val="0"/>
          <w:i w:val="0"/>
          <w:color w:val="auto"/>
          <w:sz w:val="24"/>
          <w:u w:val="none"/>
          <w:shd w:val="clear" w:color="auto" w:fill="FFFFFF"/>
          <w:lang w:val="tr-TR"/>
        </w:rPr>
      </w:pPr>
      <w:r w:rsidRPr="00E22E20">
        <w:rPr>
          <w:rFonts w:ascii="Times New Roman" w:hAnsi="Times New Roman" w:cs="Times New Roman"/>
          <w:b w:val="0"/>
          <w:i w:val="0"/>
          <w:color w:val="auto"/>
          <w:sz w:val="24"/>
          <w:u w:val="none"/>
          <w:shd w:val="clear" w:color="auto" w:fill="FFFFFF"/>
          <w:lang w:val="tr-TR"/>
        </w:rPr>
        <w:t>Uzmanlara Yönlendirme Süreci ve Öz-Bakım</w:t>
      </w:r>
    </w:p>
    <w:p w14:paraId="238C12D5" w14:textId="77777777" w:rsidR="00F74632" w:rsidRDefault="00F74632" w:rsidP="00F74632">
      <w:pPr>
        <w:pStyle w:val="Stil3"/>
        <w:spacing w:after="0" w:afterAutospacing="0" w:line="360" w:lineRule="auto"/>
        <w:ind w:left="714"/>
        <w:rPr>
          <w:rFonts w:ascii="Cambria" w:hAnsi="Cambria"/>
          <w:b w:val="0"/>
          <w:i w:val="0"/>
          <w:color w:val="auto"/>
          <w:sz w:val="24"/>
          <w:u w:val="none"/>
          <w:shd w:val="clear" w:color="auto" w:fill="FFFFFF"/>
          <w:lang w:val="tr-TR"/>
        </w:rPr>
      </w:pPr>
    </w:p>
    <w:p w14:paraId="4FBB3A63" w14:textId="77777777" w:rsidR="00F74632" w:rsidRDefault="00F74632" w:rsidP="00F74632">
      <w:pPr>
        <w:pStyle w:val="Stil3"/>
        <w:spacing w:after="120" w:afterAutospacing="0" w:line="360" w:lineRule="auto"/>
        <w:rPr>
          <w:rFonts w:ascii="Cambria" w:hAnsi="Cambria"/>
          <w:b w:val="0"/>
          <w:bCs w:val="0"/>
          <w:i w:val="0"/>
          <w:color w:val="auto"/>
          <w:sz w:val="24"/>
          <w:u w:val="none"/>
          <w:lang w:val="tr-TR"/>
        </w:rPr>
      </w:pPr>
      <w:r w:rsidRPr="00E22E20">
        <w:rPr>
          <w:rFonts w:ascii="Times New Roman" w:hAnsi="Times New Roman" w:cs="Times New Roman"/>
          <w:b w:val="0"/>
          <w:bCs w:val="0"/>
          <w:i w:val="0"/>
          <w:sz w:val="24"/>
          <w:u w:val="none"/>
          <w:lang w:val="tr-TR"/>
        </w:rPr>
        <w:t>Modülün</w:t>
      </w:r>
      <w:r>
        <w:rPr>
          <w:rFonts w:ascii="Cambria" w:hAnsi="Cambria"/>
          <w:b w:val="0"/>
          <w:i w:val="0"/>
          <w:sz w:val="24"/>
          <w:u w:val="none"/>
          <w:lang w:val="tr-TR"/>
        </w:rPr>
        <w:t xml:space="preserve"> </w:t>
      </w:r>
      <w:r w:rsidRPr="00A86E89">
        <w:rPr>
          <w:rFonts w:ascii="Cambria" w:hAnsi="Cambria"/>
          <w:b w:val="0"/>
          <w:sz w:val="24"/>
          <w:u w:val="none"/>
          <w:lang w:val="tr-TR"/>
        </w:rPr>
        <w:t>“</w:t>
      </w:r>
      <w:r w:rsidRPr="00A86E89">
        <w:rPr>
          <w:rFonts w:ascii="Cambria" w:hAnsi="Cambria"/>
          <w:b w:val="0"/>
          <w:bCs w:val="0"/>
          <w:color w:val="auto"/>
          <w:sz w:val="24"/>
          <w:u w:val="none"/>
          <w:lang w:val="tr-TR"/>
        </w:rPr>
        <w:t>Travmaya Duyarlı Eğitim Ortamı”</w:t>
      </w:r>
      <w:r>
        <w:rPr>
          <w:rFonts w:ascii="Cambria" w:hAnsi="Cambria"/>
          <w:b w:val="0"/>
          <w:bCs w:val="0"/>
          <w:color w:val="auto"/>
          <w:sz w:val="24"/>
          <w:u w:val="none"/>
          <w:lang w:val="tr-TR"/>
        </w:rPr>
        <w:t xml:space="preserve"> </w:t>
      </w:r>
      <w:r>
        <w:rPr>
          <w:rFonts w:ascii="Cambria" w:hAnsi="Cambria"/>
          <w:b w:val="0"/>
          <w:bCs w:val="0"/>
          <w:i w:val="0"/>
          <w:color w:val="auto"/>
          <w:sz w:val="24"/>
          <w:u w:val="none"/>
          <w:lang w:val="tr-TR"/>
        </w:rPr>
        <w:t xml:space="preserve">başlıklı ilk bölümünde travmaya duyarlı eğitim ortamının anlamı ve özellikleri hakkında bilgi verilmiştir. Ardından afet sonrası </w:t>
      </w:r>
      <w:r>
        <w:rPr>
          <w:rFonts w:ascii="Cambria" w:hAnsi="Cambria"/>
          <w:b w:val="0"/>
          <w:bCs w:val="0"/>
          <w:i w:val="0"/>
          <w:color w:val="auto"/>
          <w:sz w:val="24"/>
          <w:u w:val="none"/>
          <w:lang w:val="tr-TR"/>
        </w:rPr>
        <w:lastRenderedPageBreak/>
        <w:t>yüz yüze eğitime dönüşte öğretim elemanlarının ilk derste yapma ihtiyacı duyabilecekleri “afetten sonraki ilk ders konuşması” ele alınmış ve bir örnek konuşma sunulmuştur. Bu bölümde amaç, öğretim elemanlarının travmaya duyarlı üniversitenin özellikleri hakkında bir anlayış kazanmalarını sağlamak ve afet sonrasındaki ilk derste yapabilecekleri konuşma hakkında kendilerine destek sunmaktır.</w:t>
      </w:r>
    </w:p>
    <w:p w14:paraId="5CBBCCF7" w14:textId="77777777" w:rsidR="00F74632" w:rsidRDefault="00F74632" w:rsidP="00F74632">
      <w:pPr>
        <w:pStyle w:val="Stil3"/>
        <w:spacing w:after="120" w:afterAutospacing="0" w:line="360" w:lineRule="auto"/>
        <w:rPr>
          <w:rFonts w:ascii="Cambria" w:hAnsi="Cambria"/>
          <w:b w:val="0"/>
          <w:i w:val="0"/>
          <w:color w:val="auto"/>
          <w:sz w:val="24"/>
          <w:u w:val="none"/>
          <w:lang w:val="tr-TR"/>
        </w:rPr>
      </w:pPr>
      <w:r>
        <w:rPr>
          <w:rFonts w:ascii="Cambria" w:hAnsi="Cambria"/>
          <w:b w:val="0"/>
          <w:bCs w:val="0"/>
          <w:i w:val="0"/>
          <w:color w:val="auto"/>
          <w:sz w:val="24"/>
          <w:u w:val="none"/>
          <w:lang w:val="tr-TR"/>
        </w:rPr>
        <w:t xml:space="preserve">Kılavuzun ikinci bölümünde ise </w:t>
      </w:r>
      <w:r w:rsidRPr="00E4192A">
        <w:rPr>
          <w:rFonts w:ascii="Cambria" w:hAnsi="Cambria"/>
          <w:b w:val="0"/>
          <w:bCs w:val="0"/>
          <w:color w:val="auto"/>
          <w:sz w:val="24"/>
          <w:u w:val="none"/>
          <w:lang w:val="tr-TR"/>
        </w:rPr>
        <w:t>“</w:t>
      </w:r>
      <w:r w:rsidRPr="00E4192A">
        <w:rPr>
          <w:rFonts w:ascii="Cambria" w:hAnsi="Cambria"/>
          <w:b w:val="0"/>
          <w:color w:val="auto"/>
          <w:sz w:val="24"/>
          <w:u w:val="none"/>
          <w:lang w:val="tr-TR"/>
        </w:rPr>
        <w:t>Travma ve Travmaya Gösterilen Tepkiler</w:t>
      </w:r>
      <w:r>
        <w:rPr>
          <w:rFonts w:ascii="Cambria" w:hAnsi="Cambria"/>
          <w:b w:val="0"/>
          <w:color w:val="auto"/>
          <w:sz w:val="24"/>
          <w:u w:val="none"/>
          <w:lang w:val="tr-TR"/>
        </w:rPr>
        <w:t xml:space="preserve">” </w:t>
      </w:r>
      <w:r>
        <w:rPr>
          <w:rFonts w:ascii="Cambria" w:hAnsi="Cambria"/>
          <w:b w:val="0"/>
          <w:i w:val="0"/>
          <w:color w:val="auto"/>
          <w:sz w:val="24"/>
          <w:u w:val="none"/>
          <w:lang w:val="tr-TR"/>
        </w:rPr>
        <w:t>başlığı altında travmanın anlamı ve travma sonrası stres tepkileri, özellikle öğrencilerde görülebilecek davranış ve tepkiler, travmanın nörobiyolojisi ve travmanın öğrenmeye etkisi konuları ele alınmıştır. Bu bölümde amaç öğretim elemanlarının öğrencilerinde gözlemleyebilecekleri travma sonrası stres belirtilerine ve travmanın nörobiyolojisi ile öğrenmeye etkisine ilişkin bilgi sahibi olmalarını sağlamaktır.</w:t>
      </w:r>
    </w:p>
    <w:p w14:paraId="2BB31A3D" w14:textId="77777777" w:rsidR="00F74632" w:rsidRDefault="00F74632" w:rsidP="00F74632">
      <w:pPr>
        <w:pStyle w:val="Stil3"/>
        <w:spacing w:after="120" w:afterAutospacing="0" w:line="360" w:lineRule="auto"/>
        <w:rPr>
          <w:rFonts w:ascii="Cambria" w:hAnsi="Cambria"/>
          <w:b w:val="0"/>
          <w:i w:val="0"/>
          <w:color w:val="auto"/>
          <w:sz w:val="24"/>
          <w:u w:val="none"/>
          <w:lang w:val="tr-TR"/>
        </w:rPr>
      </w:pPr>
      <w:r>
        <w:rPr>
          <w:rFonts w:ascii="Cambria" w:hAnsi="Cambria"/>
          <w:b w:val="0"/>
          <w:i w:val="0"/>
          <w:color w:val="auto"/>
          <w:sz w:val="24"/>
          <w:u w:val="none"/>
          <w:lang w:val="tr-TR"/>
        </w:rPr>
        <w:t xml:space="preserve">Üçüncü bölümde </w:t>
      </w:r>
      <w:r w:rsidRPr="00FA4D78">
        <w:rPr>
          <w:rFonts w:ascii="Cambria" w:hAnsi="Cambria"/>
          <w:b w:val="0"/>
          <w:color w:val="auto"/>
          <w:sz w:val="24"/>
          <w:u w:val="none"/>
          <w:lang w:val="tr-TR"/>
        </w:rPr>
        <w:t>“Travma Sonrası Üniversite Öğrencileriyle İletişim”</w:t>
      </w:r>
      <w:r>
        <w:rPr>
          <w:rFonts w:ascii="Cambria" w:hAnsi="Cambria"/>
          <w:b w:val="0"/>
          <w:color w:val="auto"/>
          <w:sz w:val="24"/>
          <w:u w:val="none"/>
          <w:lang w:val="tr-TR"/>
        </w:rPr>
        <w:t xml:space="preserve"> </w:t>
      </w:r>
      <w:r>
        <w:rPr>
          <w:rFonts w:ascii="Cambria" w:hAnsi="Cambria"/>
          <w:b w:val="0"/>
          <w:i w:val="0"/>
          <w:color w:val="auto"/>
          <w:sz w:val="24"/>
          <w:u w:val="none"/>
          <w:lang w:val="tr-TR"/>
        </w:rPr>
        <w:t>başlığı altında etkin dinleme, etkili tepki verme, travma yaşamış bireylerle iletişimde uygun olan ve olmayan ifadeler, sözsüz iletişimde dikkat edilmesi gereken hususlar ve arkadaşlarına yardım etmek isteyen öğrencilerin nasıl yönlendirilebileceği konularına yer verilmiştir. Bu bölümde konular örneklerle desteklenerek daha somut hale getirilmeye çalışılmıştır.</w:t>
      </w:r>
    </w:p>
    <w:p w14:paraId="11026F54" w14:textId="77777777" w:rsidR="00F74632" w:rsidRDefault="00F74632" w:rsidP="00F74632">
      <w:pPr>
        <w:pStyle w:val="Stil3"/>
        <w:spacing w:after="120" w:afterAutospacing="0" w:line="360" w:lineRule="auto"/>
        <w:rPr>
          <w:rFonts w:ascii="Cambria" w:hAnsi="Cambria"/>
          <w:b w:val="0"/>
          <w:i w:val="0"/>
          <w:sz w:val="24"/>
          <w:u w:val="none"/>
          <w:lang w:val="tr-TR"/>
        </w:rPr>
      </w:pPr>
      <w:r>
        <w:rPr>
          <w:rFonts w:ascii="Cambria" w:hAnsi="Cambria"/>
          <w:b w:val="0"/>
          <w:i w:val="0"/>
          <w:color w:val="auto"/>
          <w:sz w:val="24"/>
          <w:u w:val="none"/>
          <w:lang w:val="tr-TR"/>
        </w:rPr>
        <w:t xml:space="preserve">Dördüncü bölümde </w:t>
      </w:r>
      <w:r w:rsidRPr="00054928">
        <w:rPr>
          <w:rFonts w:ascii="Cambria" w:hAnsi="Cambria"/>
          <w:b w:val="0"/>
          <w:color w:val="auto"/>
          <w:sz w:val="24"/>
          <w:u w:val="none"/>
          <w:lang w:val="tr-TR"/>
        </w:rPr>
        <w:t xml:space="preserve">“Afet Sonrasındaki Süreçte Üniversite Öğrencilerine Destek” </w:t>
      </w:r>
      <w:r>
        <w:rPr>
          <w:rFonts w:ascii="Cambria" w:hAnsi="Cambria"/>
          <w:b w:val="0"/>
          <w:i w:val="0"/>
          <w:color w:val="auto"/>
          <w:sz w:val="24"/>
          <w:u w:val="none"/>
          <w:lang w:val="tr-TR"/>
        </w:rPr>
        <w:t xml:space="preserve">başlığı altında öğretim elemanlarına, travma sonrası eğitim-öğretim faaliyetlerine ilişkin öneriler sunulmuştur. Bu öneriler </w:t>
      </w:r>
      <w:r w:rsidRPr="004E4346">
        <w:rPr>
          <w:rFonts w:ascii="Cambria" w:hAnsi="Cambria"/>
          <w:b w:val="0"/>
          <w:sz w:val="24"/>
          <w:u w:val="none"/>
          <w:lang w:val="tr-TR"/>
        </w:rPr>
        <w:t xml:space="preserve">travma belirtileriyle baş etmeleri için öğrencilere yardım, </w:t>
      </w:r>
      <w:r w:rsidRPr="004E4346">
        <w:rPr>
          <w:rFonts w:ascii="Cambria" w:hAnsi="Cambria" w:cs="CanvaSans-Regular"/>
          <w:b w:val="0"/>
          <w:color w:val="19120C"/>
          <w:sz w:val="24"/>
          <w:u w:val="none"/>
          <w:lang w:val="tr-TR"/>
        </w:rPr>
        <w:t xml:space="preserve">dönem başında dikkat edilecek hususlar, derslerin işlenişi ve öğrencilerle ilişkiler, </w:t>
      </w:r>
      <w:r w:rsidRPr="004E4346">
        <w:rPr>
          <w:rFonts w:ascii="Cambria" w:hAnsi="Cambria"/>
          <w:b w:val="0"/>
          <w:sz w:val="24"/>
          <w:u w:val="none"/>
          <w:lang w:val="tr-TR"/>
        </w:rPr>
        <w:t>ders materyali ile ilgili hususlar ve öğrencilere sağlıklı yaşamla ilgili destek vermek</w:t>
      </w:r>
      <w:r>
        <w:rPr>
          <w:rFonts w:ascii="Cambria" w:hAnsi="Cambria"/>
          <w:b w:val="0"/>
          <w:sz w:val="24"/>
          <w:u w:val="none"/>
          <w:lang w:val="tr-TR"/>
        </w:rPr>
        <w:t xml:space="preserve"> </w:t>
      </w:r>
      <w:r>
        <w:rPr>
          <w:rFonts w:ascii="Cambria" w:hAnsi="Cambria"/>
          <w:b w:val="0"/>
          <w:i w:val="0"/>
          <w:sz w:val="24"/>
          <w:u w:val="none"/>
          <w:lang w:val="tr-TR"/>
        </w:rPr>
        <w:t>alt başlıklarıyla ele alınmıştır. Bu bölümde öğrencilerin travma yaşantılarının eğitim-öğretim faaliyetlerine olası yansımaları ile öğrencilerin bu etkilerle baş etmeleri için öğretim elemanlarının yapabileceklerine odaklanılmıştır.</w:t>
      </w:r>
    </w:p>
    <w:p w14:paraId="2575A2D6" w14:textId="77777777" w:rsidR="00F74632" w:rsidRDefault="00F74632" w:rsidP="00F74632">
      <w:pPr>
        <w:pStyle w:val="Stil3"/>
        <w:spacing w:after="120" w:afterAutospacing="0" w:line="360" w:lineRule="auto"/>
        <w:rPr>
          <w:rFonts w:ascii="Cambria" w:hAnsi="Cambria"/>
          <w:b w:val="0"/>
          <w:i w:val="0"/>
          <w:color w:val="auto"/>
          <w:sz w:val="24"/>
          <w:u w:val="none"/>
          <w:shd w:val="clear" w:color="auto" w:fill="FFFFFF"/>
          <w:lang w:val="tr-TR"/>
        </w:rPr>
      </w:pPr>
      <w:r>
        <w:rPr>
          <w:rFonts w:ascii="Cambria" w:hAnsi="Cambria"/>
          <w:b w:val="0"/>
          <w:i w:val="0"/>
          <w:color w:val="auto"/>
          <w:sz w:val="24"/>
          <w:u w:val="none"/>
          <w:lang w:val="tr-TR"/>
        </w:rPr>
        <w:t xml:space="preserve">Beşinci bölümde </w:t>
      </w:r>
      <w:r w:rsidRPr="004E4346">
        <w:rPr>
          <w:rFonts w:ascii="Cambria" w:hAnsi="Cambria"/>
          <w:b w:val="0"/>
          <w:color w:val="auto"/>
          <w:sz w:val="24"/>
          <w:u w:val="none"/>
          <w:lang w:val="tr-TR"/>
        </w:rPr>
        <w:t xml:space="preserve">“Yakınını Kaybetmiş Olan Üniversite Öğrencilere Destek” </w:t>
      </w:r>
      <w:r>
        <w:rPr>
          <w:rFonts w:ascii="Cambria" w:hAnsi="Cambria"/>
          <w:b w:val="0"/>
          <w:i w:val="0"/>
          <w:color w:val="auto"/>
          <w:sz w:val="24"/>
          <w:u w:val="none"/>
          <w:lang w:val="tr-TR"/>
        </w:rPr>
        <w:t xml:space="preserve">konusu ele alınmıştır. Bu bölümde öğretim elemanlarının kaybı olan öğrencilere nasıl yardımcı olabileceklerine ilişkin öneriler bulunmaktadır. Yas sürecindeki bireye söylenmemesi </w:t>
      </w:r>
      <w:r w:rsidRPr="00B43367">
        <w:rPr>
          <w:rFonts w:ascii="Cambria" w:hAnsi="Cambria"/>
          <w:b w:val="0"/>
          <w:i w:val="0"/>
          <w:color w:val="auto"/>
          <w:sz w:val="24"/>
          <w:u w:val="none"/>
          <w:lang w:val="tr-TR"/>
        </w:rPr>
        <w:t>gereken sözler, yardıma ihtiyacı olan öğrenci</w:t>
      </w:r>
      <w:r>
        <w:rPr>
          <w:rFonts w:ascii="Cambria" w:hAnsi="Cambria"/>
          <w:b w:val="0"/>
          <w:i w:val="0"/>
          <w:color w:val="auto"/>
          <w:sz w:val="24"/>
          <w:u w:val="none"/>
          <w:lang w:val="tr-TR"/>
        </w:rPr>
        <w:t>leri</w:t>
      </w:r>
      <w:r w:rsidRPr="00B43367">
        <w:rPr>
          <w:rFonts w:ascii="Cambria" w:hAnsi="Cambria"/>
          <w:b w:val="0"/>
          <w:i w:val="0"/>
          <w:color w:val="auto"/>
          <w:sz w:val="24"/>
          <w:u w:val="none"/>
          <w:lang w:val="tr-TR"/>
        </w:rPr>
        <w:t xml:space="preserve"> belirleme ve </w:t>
      </w:r>
      <w:r w:rsidRPr="00B43367">
        <w:rPr>
          <w:rFonts w:ascii="Cambria" w:hAnsi="Cambria"/>
          <w:b w:val="0"/>
          <w:i w:val="0"/>
          <w:color w:val="auto"/>
          <w:sz w:val="24"/>
          <w:u w:val="none"/>
          <w:shd w:val="clear" w:color="auto" w:fill="FFFFFF"/>
          <w:lang w:val="tr-TR"/>
        </w:rPr>
        <w:t xml:space="preserve">yakınlarını kaybeden arkadaşlarına </w:t>
      </w:r>
      <w:r>
        <w:rPr>
          <w:rFonts w:ascii="Cambria" w:hAnsi="Cambria"/>
          <w:b w:val="0"/>
          <w:i w:val="0"/>
          <w:color w:val="auto"/>
          <w:sz w:val="24"/>
          <w:u w:val="none"/>
          <w:shd w:val="clear" w:color="auto" w:fill="FFFFFF"/>
          <w:lang w:val="tr-TR"/>
        </w:rPr>
        <w:t>yardım etmek isteyen öğrencileri yönlendirme konularına da değinilmiştir.</w:t>
      </w:r>
    </w:p>
    <w:p w14:paraId="2CF4C3DC" w14:textId="77777777" w:rsidR="00F74632" w:rsidRPr="005A520E" w:rsidRDefault="00F74632" w:rsidP="00F74632">
      <w:pPr>
        <w:pStyle w:val="Stil3"/>
        <w:spacing w:after="120" w:afterAutospacing="0" w:line="360" w:lineRule="auto"/>
        <w:rPr>
          <w:rFonts w:ascii="Cambria" w:hAnsi="Cambria"/>
          <w:b w:val="0"/>
          <w:i w:val="0"/>
          <w:color w:val="auto"/>
          <w:sz w:val="24"/>
          <w:u w:val="none"/>
          <w:shd w:val="clear" w:color="auto" w:fill="FFFFFF"/>
          <w:lang w:val="tr-TR"/>
        </w:rPr>
      </w:pPr>
      <w:r w:rsidRPr="00B43367">
        <w:rPr>
          <w:rFonts w:ascii="Cambria" w:hAnsi="Cambria"/>
          <w:b w:val="0"/>
          <w:i w:val="0"/>
          <w:color w:val="auto"/>
          <w:sz w:val="24"/>
          <w:u w:val="none"/>
          <w:shd w:val="clear" w:color="auto" w:fill="FFFFFF"/>
          <w:lang w:val="tr-TR"/>
        </w:rPr>
        <w:t xml:space="preserve">Son bölümde ise </w:t>
      </w:r>
      <w:r w:rsidRPr="00B43367">
        <w:rPr>
          <w:rFonts w:ascii="Cambria" w:hAnsi="Cambria"/>
          <w:b w:val="0"/>
          <w:color w:val="auto"/>
          <w:sz w:val="24"/>
          <w:u w:val="none"/>
          <w:shd w:val="clear" w:color="auto" w:fill="FFFFFF"/>
          <w:lang w:val="tr-TR"/>
        </w:rPr>
        <w:t xml:space="preserve">“Uzmanlara Yönlendirme Süreci ve Öz-Bakım” </w:t>
      </w:r>
      <w:r>
        <w:rPr>
          <w:rFonts w:ascii="Cambria" w:hAnsi="Cambria"/>
          <w:b w:val="0"/>
          <w:i w:val="0"/>
          <w:color w:val="auto"/>
          <w:sz w:val="24"/>
          <w:u w:val="none"/>
          <w:shd w:val="clear" w:color="auto" w:fill="FFFFFF"/>
          <w:lang w:val="tr-TR"/>
        </w:rPr>
        <w:t>başlığıyla ö</w:t>
      </w:r>
      <w:r w:rsidRPr="00473716">
        <w:rPr>
          <w:rFonts w:ascii="Cambria" w:hAnsi="Cambria"/>
          <w:b w:val="0"/>
          <w:i w:val="0"/>
          <w:color w:val="auto"/>
          <w:sz w:val="24"/>
          <w:u w:val="none"/>
          <w:shd w:val="clear" w:color="auto" w:fill="FFFFFF"/>
          <w:lang w:val="tr-TR"/>
        </w:rPr>
        <w:t xml:space="preserve">ğrencileri gerektiğinde başka uzmanlara yönlendirme ve </w:t>
      </w:r>
      <w:r w:rsidRPr="00473716">
        <w:rPr>
          <w:rFonts w:ascii="Cambria" w:hAnsi="Cambria" w:cs="Courier New"/>
          <w:b w:val="0"/>
          <w:i w:val="0"/>
          <w:sz w:val="24"/>
          <w:u w:val="none"/>
          <w:lang w:val="tr-TR"/>
        </w:rPr>
        <w:t>öğretim elemanının öz-bakımı</w:t>
      </w:r>
      <w:r>
        <w:rPr>
          <w:rFonts w:ascii="Cambria" w:hAnsi="Cambria"/>
          <w:b w:val="0"/>
          <w:i w:val="0"/>
          <w:color w:val="auto"/>
          <w:sz w:val="24"/>
          <w:u w:val="none"/>
          <w:shd w:val="clear" w:color="auto" w:fill="FFFFFF"/>
          <w:lang w:val="tr-TR"/>
        </w:rPr>
        <w:t xml:space="preserve"> konularına değinilmiştir. Öğretim elemanının öz-bakımı alt başlığında olası tükenmişlik, ikincil </w:t>
      </w:r>
      <w:r>
        <w:rPr>
          <w:rFonts w:ascii="Cambria" w:hAnsi="Cambria"/>
          <w:b w:val="0"/>
          <w:i w:val="0"/>
          <w:color w:val="auto"/>
          <w:sz w:val="24"/>
          <w:u w:val="none"/>
          <w:shd w:val="clear" w:color="auto" w:fill="FFFFFF"/>
          <w:lang w:val="tr-TR"/>
        </w:rPr>
        <w:lastRenderedPageBreak/>
        <w:t xml:space="preserve">travma ve </w:t>
      </w:r>
      <w:proofErr w:type="spellStart"/>
      <w:r>
        <w:rPr>
          <w:rFonts w:ascii="Cambria" w:hAnsi="Cambria"/>
          <w:b w:val="0"/>
          <w:i w:val="0"/>
          <w:color w:val="auto"/>
          <w:sz w:val="24"/>
          <w:u w:val="none"/>
          <w:shd w:val="clear" w:color="auto" w:fill="FFFFFF"/>
          <w:lang w:val="tr-TR"/>
        </w:rPr>
        <w:t>eşduyum</w:t>
      </w:r>
      <w:proofErr w:type="spellEnd"/>
      <w:r>
        <w:rPr>
          <w:rFonts w:ascii="Cambria" w:hAnsi="Cambria"/>
          <w:b w:val="0"/>
          <w:i w:val="0"/>
          <w:color w:val="auto"/>
          <w:sz w:val="24"/>
          <w:u w:val="none"/>
          <w:shd w:val="clear" w:color="auto" w:fill="FFFFFF"/>
          <w:lang w:val="tr-TR"/>
        </w:rPr>
        <w:t xml:space="preserve"> yorgunluğu durumları ve bunların belirtileri açıklanmış ve bu durumlarla başa çıkabilmeleri için öğretim elemanlarına bazı </w:t>
      </w:r>
      <w:r w:rsidRPr="00640E93">
        <w:rPr>
          <w:rFonts w:ascii="Times New Roman" w:hAnsi="Times New Roman" w:cs="Times New Roman"/>
          <w:b w:val="0"/>
          <w:i w:val="0"/>
          <w:color w:val="auto"/>
          <w:sz w:val="24"/>
          <w:u w:val="none"/>
          <w:shd w:val="clear" w:color="auto" w:fill="FFFFFF"/>
          <w:lang w:val="tr-TR"/>
        </w:rPr>
        <w:t xml:space="preserve">öneriler sunulmuştur. </w:t>
      </w:r>
      <w:r w:rsidRPr="00640E93">
        <w:rPr>
          <w:rFonts w:ascii="Times New Roman" w:hAnsi="Times New Roman" w:cs="Times New Roman"/>
          <w:b w:val="0"/>
          <w:i w:val="0"/>
          <w:color w:val="19120C"/>
          <w:sz w:val="24"/>
          <w:u w:val="none"/>
          <w:lang w:val="tr-TR"/>
        </w:rPr>
        <w:t>Modül kapsamında geliştirilen içeriklerde yer verilen bilgi ve önerilerin, özellikle deprem bölgesindeki üniversitelerde travmaya duyarlılık geliştirilmesine katkı sunacağı beklenmektedir.</w:t>
      </w:r>
      <w:r>
        <w:rPr>
          <w:rFonts w:ascii="Cambria" w:hAnsi="Cambria" w:cs="CanvaSans-Regular"/>
          <w:color w:val="19120C"/>
          <w:lang w:val="tr-TR"/>
        </w:rPr>
        <w:t xml:space="preserve"> </w:t>
      </w:r>
    </w:p>
    <w:p w14:paraId="450A99C6" w14:textId="77777777" w:rsidR="00B6340B" w:rsidRDefault="00000000"/>
    <w:sectPr w:rsidR="00B634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nvaSans-Regular">
    <w:altName w:val="Calibri"/>
    <w:panose1 w:val="00000000000000000000"/>
    <w:charset w:val="A2"/>
    <w:family w:val="auto"/>
    <w:notTrueType/>
    <w:pitch w:val="default"/>
    <w:sig w:usb0="00000005" w:usb1="00000000" w:usb2="00000000" w:usb3="00000000" w:csb0="0000001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C5FE1"/>
    <w:multiLevelType w:val="multilevel"/>
    <w:tmpl w:val="56F469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4A561C5"/>
    <w:multiLevelType w:val="hybridMultilevel"/>
    <w:tmpl w:val="B420B1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4585310">
    <w:abstractNumId w:val="1"/>
  </w:num>
  <w:num w:numId="2" w16cid:durableId="76808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32"/>
    <w:rsid w:val="003D58A3"/>
    <w:rsid w:val="00491451"/>
    <w:rsid w:val="006D3EDA"/>
    <w:rsid w:val="00B462F2"/>
    <w:rsid w:val="00BE4675"/>
    <w:rsid w:val="00C244E8"/>
    <w:rsid w:val="00D617CC"/>
    <w:rsid w:val="00D61E6E"/>
    <w:rsid w:val="00EE7D51"/>
    <w:rsid w:val="00F746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54AD8"/>
  <w15:chartTrackingRefBased/>
  <w15:docId w15:val="{B435BA42-8CA7-4288-9377-D3576D90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632"/>
    <w:pPr>
      <w:spacing w:after="0" w:line="240" w:lineRule="auto"/>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3">
    <w:name w:val="Stil3"/>
    <w:basedOn w:val="Normal"/>
    <w:qFormat/>
    <w:rsid w:val="00F74632"/>
    <w:pPr>
      <w:shd w:val="clear" w:color="auto" w:fill="FFFFFF"/>
      <w:spacing w:after="100" w:afterAutospacing="1"/>
      <w:jc w:val="both"/>
    </w:pPr>
    <w:rPr>
      <w:rFonts w:eastAsia="Times New Roman" w:cstheme="minorHAnsi"/>
      <w:b/>
      <w:bCs/>
      <w:i/>
      <w:color w:val="000000" w:themeColor="text1"/>
      <w:sz w:val="20"/>
      <w:u w:val="single"/>
      <w:lang w:val="en-US" w:eastAsia="tr-TR"/>
    </w:rPr>
  </w:style>
  <w:style w:type="paragraph" w:styleId="ListeParagraf">
    <w:name w:val="List Paragraph"/>
    <w:basedOn w:val="Normal"/>
    <w:uiPriority w:val="34"/>
    <w:qFormat/>
    <w:rsid w:val="00F74632"/>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804</Words>
  <Characters>4585</Characters>
  <Application>Microsoft Office Word</Application>
  <DocSecurity>0</DocSecurity>
  <Lines>38</Lines>
  <Paragraphs>10</Paragraphs>
  <ScaleCrop>false</ScaleCrop>
  <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dc:creator>
  <cp:keywords/>
  <dc:description/>
  <cp:lastModifiedBy>mselcukaksoy@ksu.edu.tr</cp:lastModifiedBy>
  <cp:revision>3</cp:revision>
  <dcterms:created xsi:type="dcterms:W3CDTF">2023-07-04T08:39:00Z</dcterms:created>
  <dcterms:modified xsi:type="dcterms:W3CDTF">2023-07-07T13:07:00Z</dcterms:modified>
</cp:coreProperties>
</file>